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D3EBFFF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70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FE7509">
        <w:rPr>
          <w:rFonts w:cs="Arial" w:hint="eastAsia"/>
          <w:b/>
          <w:noProof/>
          <w:sz w:val="24"/>
          <w:lang w:eastAsia="zh-CN"/>
        </w:rPr>
        <w:t>07099</w:t>
      </w:r>
      <w:bookmarkStart w:id="1" w:name="_GoBack"/>
      <w:bookmarkEnd w:id="1"/>
    </w:p>
    <w:p w14:paraId="53F8655B" w14:textId="4F3CAACD" w:rsidR="004C75B8" w:rsidRDefault="000F6BB5" w:rsidP="004C75B8">
      <w:pPr>
        <w:pStyle w:val="CRCoverPage"/>
        <w:outlineLvl w:val="0"/>
        <w:rPr>
          <w:b/>
          <w:noProof/>
          <w:sz w:val="24"/>
        </w:rPr>
      </w:pPr>
      <w:r w:rsidRPr="000F6BB5">
        <w:rPr>
          <w:rFonts w:cs="Arial"/>
          <w:b/>
          <w:bCs/>
          <w:sz w:val="24"/>
          <w:lang w:eastAsia="zh-CN"/>
        </w:rPr>
        <w:t>Goteborg, Sweden, 25 – 29 August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3A680EE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6DC5">
        <w:rPr>
          <w:rFonts w:ascii="Arial" w:hAnsi="Arial" w:cs="Arial" w:hint="eastAsia"/>
          <w:b/>
          <w:lang w:eastAsia="zh-CN"/>
        </w:rPr>
        <w:t>KI#2, New sol</w:t>
      </w:r>
      <w:r w:rsidR="00495ABE">
        <w:rPr>
          <w:rFonts w:ascii="Arial" w:hAnsi="Arial" w:cs="Arial" w:hint="eastAsia"/>
          <w:b/>
          <w:lang w:eastAsia="zh-CN"/>
        </w:rPr>
        <w:t xml:space="preserve">: </w:t>
      </w:r>
      <w:proofErr w:type="spellStart"/>
      <w:r w:rsidR="00623803" w:rsidRPr="00623803">
        <w:rPr>
          <w:rFonts w:ascii="Arial" w:hAnsi="Arial" w:cs="Arial"/>
          <w:b/>
          <w:lang w:eastAsia="zh-CN"/>
        </w:rPr>
        <w:t>AIoT</w:t>
      </w:r>
      <w:proofErr w:type="spellEnd"/>
      <w:r w:rsidR="00623803" w:rsidRPr="00623803">
        <w:rPr>
          <w:rFonts w:ascii="Arial" w:hAnsi="Arial" w:cs="Arial"/>
          <w:b/>
          <w:lang w:eastAsia="zh-CN"/>
        </w:rPr>
        <w:t xml:space="preserve"> services support for DO-A capable </w:t>
      </w:r>
      <w:proofErr w:type="spellStart"/>
      <w:r w:rsidR="00623803" w:rsidRPr="00623803">
        <w:rPr>
          <w:rFonts w:ascii="Arial" w:hAnsi="Arial" w:cs="Arial"/>
          <w:b/>
          <w:lang w:eastAsia="zh-CN"/>
        </w:rPr>
        <w:t>AIoT</w:t>
      </w:r>
      <w:proofErr w:type="spellEnd"/>
      <w:r w:rsidR="00623803" w:rsidRPr="00623803">
        <w:rPr>
          <w:rFonts w:ascii="Arial" w:hAnsi="Arial" w:cs="Arial"/>
          <w:b/>
          <w:lang w:eastAsia="zh-CN"/>
        </w:rPr>
        <w:t xml:space="preserve"> Devices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537F687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EA2F86">
        <w:rPr>
          <w:rFonts w:ascii="Arial" w:hAnsi="Arial" w:cs="Arial" w:hint="eastAsia"/>
          <w:i/>
          <w:lang w:eastAsia="zh-CN"/>
        </w:rPr>
        <w:t>a new solution for KI#2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E9F6D82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975C9F">
        <w:rPr>
          <w:rFonts w:hint="eastAsia"/>
          <w:lang w:eastAsia="zh-CN"/>
        </w:rPr>
        <w:t>Discussion</w:t>
      </w:r>
    </w:p>
    <w:p w14:paraId="26DD670D" w14:textId="4B79B32C" w:rsidR="0029488F" w:rsidRDefault="00E51B32" w:rsidP="0029488F">
      <w:pPr>
        <w:rPr>
          <w:lang w:eastAsia="zh-CN"/>
        </w:rPr>
      </w:pPr>
      <w:r>
        <w:rPr>
          <w:rFonts w:hint="eastAsia"/>
          <w:lang w:eastAsia="zh-CN"/>
        </w:rPr>
        <w:t>1) WT#2</w:t>
      </w:r>
      <w:r w:rsidR="00495ABE">
        <w:rPr>
          <w:rFonts w:hint="eastAsia"/>
          <w:lang w:eastAsia="zh-CN"/>
        </w:rPr>
        <w:t xml:space="preserve"> of </w:t>
      </w:r>
      <w:r w:rsidR="00495ABE" w:rsidRPr="00495ABE">
        <w:rPr>
          <w:lang w:eastAsia="zh-CN"/>
        </w:rPr>
        <w:t>FS_AmbientIoT_Ph2_ARC</w:t>
      </w:r>
      <w:r w:rsidR="00495ABE">
        <w:rPr>
          <w:rFonts w:hint="eastAsia"/>
          <w:lang w:eastAsia="zh-CN"/>
        </w:rPr>
        <w:t xml:space="preserve"> SID (</w:t>
      </w:r>
      <w:r w:rsidR="00495ABE" w:rsidRPr="00495ABE">
        <w:rPr>
          <w:lang w:eastAsia="zh-CN"/>
        </w:rPr>
        <w:t>SP-250834</w:t>
      </w:r>
      <w:r w:rsidR="00495ABE">
        <w:rPr>
          <w:rFonts w:hint="eastAsia"/>
          <w:lang w:eastAsia="zh-CN"/>
        </w:rPr>
        <w:t>)</w:t>
      </w:r>
    </w:p>
    <w:p w14:paraId="2D2F16A8" w14:textId="77777777" w:rsidR="00E51B32" w:rsidRPr="00CF6C70" w:rsidRDefault="00E51B32" w:rsidP="00E51B32">
      <w:pPr>
        <w:pStyle w:val="B1"/>
      </w:pPr>
      <w:r w:rsidRPr="00CF6C70">
        <w:rPr>
          <w:b/>
          <w:bCs/>
        </w:rPr>
        <w:t xml:space="preserve">WT#2: Study the support of DO-A Capable </w:t>
      </w:r>
      <w:proofErr w:type="spellStart"/>
      <w:r w:rsidRPr="00CF6C70">
        <w:rPr>
          <w:b/>
          <w:bCs/>
        </w:rPr>
        <w:t>AIoT</w:t>
      </w:r>
      <w:proofErr w:type="spellEnd"/>
      <w:r w:rsidRPr="00CF6C70">
        <w:rPr>
          <w:b/>
          <w:bCs/>
        </w:rPr>
        <w:t xml:space="preserve"> Devices</w:t>
      </w:r>
      <w:r w:rsidRPr="00CF6C70">
        <w:t>, including:</w:t>
      </w:r>
    </w:p>
    <w:p w14:paraId="0284EEFF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  <w:t xml:space="preserve">Support of the </w:t>
      </w:r>
      <w:proofErr w:type="spellStart"/>
      <w:r w:rsidRPr="00CF6C70">
        <w:t>AIoT</w:t>
      </w:r>
      <w:proofErr w:type="spellEnd"/>
      <w:r w:rsidRPr="00CF6C70">
        <w:t xml:space="preserve"> Device informing the network of its presence autonomously (e.g., an </w:t>
      </w:r>
      <w:proofErr w:type="spellStart"/>
      <w:r w:rsidRPr="00CF6C70">
        <w:t>AIoT</w:t>
      </w:r>
      <w:proofErr w:type="spellEnd"/>
      <w:r w:rsidRPr="00CF6C70">
        <w:t xml:space="preserve"> Device initiated registration-like procedure).</w:t>
      </w:r>
    </w:p>
    <w:p w14:paraId="40D15672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  <w:t xml:space="preserve">Support for an autonomous </w:t>
      </w:r>
      <w:proofErr w:type="spellStart"/>
      <w:r w:rsidRPr="00CF6C70">
        <w:t>AIoT</w:t>
      </w:r>
      <w:proofErr w:type="spellEnd"/>
      <w:r w:rsidRPr="00CF6C70">
        <w:t xml:space="preserve"> Device originated procedure to send data to the AIOTF, and support for routing the received data by AIOTF.</w:t>
      </w:r>
    </w:p>
    <w:p w14:paraId="39EE3AE5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</w:r>
      <w:proofErr w:type="spellStart"/>
      <w:r w:rsidRPr="00CF6C70">
        <w:t>Naiotf</w:t>
      </w:r>
      <w:proofErr w:type="spellEnd"/>
      <w:r w:rsidRPr="00CF6C70">
        <w:t xml:space="preserve"> and </w:t>
      </w:r>
      <w:proofErr w:type="spellStart"/>
      <w:r w:rsidRPr="00CF6C70">
        <w:t>Nnef</w:t>
      </w:r>
      <w:proofErr w:type="spellEnd"/>
      <w:r w:rsidRPr="00CF6C70">
        <w:t xml:space="preserve"> interface enhancements to provide the data received from an </w:t>
      </w:r>
      <w:proofErr w:type="spellStart"/>
      <w:r w:rsidRPr="00CF6C70">
        <w:t>AIoT</w:t>
      </w:r>
      <w:proofErr w:type="spellEnd"/>
      <w:r w:rsidRPr="00CF6C70">
        <w:t xml:space="preserve"> Device to the AF.</w:t>
      </w:r>
    </w:p>
    <w:p w14:paraId="035627C1" w14:textId="77777777" w:rsidR="00E51B32" w:rsidRPr="00CF6C70" w:rsidRDefault="00E51B32" w:rsidP="00E51B32">
      <w:pPr>
        <w:pStyle w:val="NO"/>
        <w:rPr>
          <w:rFonts w:eastAsia="Yu Mincho"/>
        </w:rPr>
      </w:pPr>
      <w:r w:rsidRPr="00CF6C70">
        <w:rPr>
          <w:rFonts w:hint="eastAsia"/>
        </w:rPr>
        <w:t>N</w:t>
      </w:r>
      <w:r w:rsidRPr="00CF6C70">
        <w:t xml:space="preserve">OTE </w:t>
      </w:r>
      <w:r>
        <w:t>4</w:t>
      </w:r>
      <w:r w:rsidRPr="00CF6C70">
        <w:t>:</w:t>
      </w:r>
      <w:r w:rsidRPr="00CF6C70">
        <w:tab/>
        <w:t>topology 2 aspect of WT#2 has dependency on WT#1.</w:t>
      </w:r>
    </w:p>
    <w:p w14:paraId="536B3693" w14:textId="202C5AC4" w:rsidR="00B11C7A" w:rsidRPr="00B11C7A" w:rsidRDefault="000F4776" w:rsidP="0029488F">
      <w:pPr>
        <w:rPr>
          <w:lang w:val="en-US" w:eastAsia="zh-CN"/>
        </w:rPr>
      </w:pPr>
      <w:r>
        <w:rPr>
          <w:lang w:val="en-US" w:eastAsia="zh-CN"/>
        </w:rPr>
        <w:t>This</w:t>
      </w:r>
      <w:r>
        <w:rPr>
          <w:rFonts w:hint="eastAsia"/>
          <w:lang w:val="en-US" w:eastAsia="zh-CN"/>
        </w:rPr>
        <w:t xml:space="preserve"> paper proposes a new solution for </w:t>
      </w:r>
      <w:r w:rsidR="008E5071">
        <w:rPr>
          <w:rFonts w:hint="eastAsia"/>
          <w:lang w:val="en-US" w:eastAsia="zh-CN"/>
        </w:rPr>
        <w:t>KI</w:t>
      </w:r>
      <w:r>
        <w:rPr>
          <w:rFonts w:hint="eastAsia"/>
          <w:lang w:val="en-US" w:eastAsia="zh-CN"/>
        </w:rPr>
        <w:t>#2.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ED3085A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CE7C79" w14:textId="1BE6E579" w:rsidR="00EB230F" w:rsidRPr="00415549" w:rsidRDefault="00EB230F" w:rsidP="00EB230F">
      <w:pPr>
        <w:pStyle w:val="20"/>
        <w:rPr>
          <w:lang w:eastAsia="zh-CN"/>
        </w:rPr>
      </w:pPr>
      <w:bookmarkStart w:id="3" w:name="_Toc199433918"/>
      <w:bookmarkStart w:id="4" w:name="_Toc199925450"/>
      <w:bookmarkEnd w:id="2"/>
      <w:proofErr w:type="gramStart"/>
      <w:r w:rsidRPr="00415549">
        <w:t>6.X</w:t>
      </w:r>
      <w:proofErr w:type="gramEnd"/>
      <w:r w:rsidRPr="00415549">
        <w:tab/>
        <w:t xml:space="preserve">Solution #X: </w:t>
      </w:r>
      <w:bookmarkEnd w:id="3"/>
      <w:bookmarkEnd w:id="4"/>
      <w:proofErr w:type="spellStart"/>
      <w:r w:rsidR="00CF7BC6">
        <w:rPr>
          <w:rFonts w:hint="eastAsia"/>
          <w:lang w:eastAsia="zh-CN"/>
        </w:rPr>
        <w:t>AIoT</w:t>
      </w:r>
      <w:proofErr w:type="spellEnd"/>
      <w:r w:rsidR="00CF7BC6">
        <w:rPr>
          <w:rFonts w:hint="eastAsia"/>
          <w:lang w:eastAsia="zh-CN"/>
        </w:rPr>
        <w:t xml:space="preserve"> </w:t>
      </w:r>
      <w:r w:rsidR="00623803">
        <w:rPr>
          <w:rFonts w:hint="eastAsia"/>
          <w:lang w:eastAsia="zh-CN"/>
        </w:rPr>
        <w:t>s</w:t>
      </w:r>
      <w:r w:rsidR="00CF7BC6">
        <w:rPr>
          <w:rFonts w:hint="eastAsia"/>
          <w:lang w:eastAsia="zh-CN"/>
        </w:rPr>
        <w:t xml:space="preserve">ervices </w:t>
      </w:r>
      <w:r w:rsidR="00623803">
        <w:rPr>
          <w:rFonts w:hint="eastAsia"/>
          <w:lang w:eastAsia="zh-CN"/>
        </w:rPr>
        <w:t>s</w:t>
      </w:r>
      <w:r w:rsidR="00CF7BC6">
        <w:rPr>
          <w:rFonts w:hint="eastAsia"/>
          <w:lang w:eastAsia="zh-CN"/>
        </w:rPr>
        <w:t xml:space="preserve">upport for </w:t>
      </w:r>
      <w:r w:rsidR="00623803">
        <w:rPr>
          <w:lang w:eastAsia="zh-CN"/>
        </w:rPr>
        <w:t xml:space="preserve">DO-A </w:t>
      </w:r>
      <w:r w:rsidR="00623803">
        <w:rPr>
          <w:rFonts w:hint="eastAsia"/>
          <w:lang w:eastAsia="zh-CN"/>
        </w:rPr>
        <w:t>c</w:t>
      </w:r>
      <w:r w:rsidR="00CF7BC6" w:rsidRPr="00CF7BC6">
        <w:rPr>
          <w:lang w:eastAsia="zh-CN"/>
        </w:rPr>
        <w:t xml:space="preserve">apable </w:t>
      </w:r>
      <w:proofErr w:type="spellStart"/>
      <w:r w:rsidR="00CF7BC6" w:rsidRPr="00CF7BC6">
        <w:rPr>
          <w:lang w:eastAsia="zh-CN"/>
        </w:rPr>
        <w:t>AIoT</w:t>
      </w:r>
      <w:proofErr w:type="spellEnd"/>
      <w:r w:rsidR="00CF7BC6" w:rsidRPr="00CF7BC6">
        <w:rPr>
          <w:lang w:eastAsia="zh-CN"/>
        </w:rPr>
        <w:t xml:space="preserve"> Devices</w:t>
      </w:r>
    </w:p>
    <w:p w14:paraId="268A2638" w14:textId="77777777" w:rsidR="00EB230F" w:rsidRDefault="00EB230F" w:rsidP="00EB230F">
      <w:pPr>
        <w:pStyle w:val="3"/>
        <w:rPr>
          <w:lang w:eastAsia="zh-CN"/>
        </w:rPr>
      </w:pPr>
      <w:bookmarkStart w:id="5" w:name="_Toc199433919"/>
      <w:bookmarkStart w:id="6" w:name="_Toc199925451"/>
      <w:bookmarkStart w:id="7" w:name="_Toc500949099"/>
      <w:bookmarkStart w:id="8" w:name="_Toc92875662"/>
      <w:bookmarkStart w:id="9" w:name="_Toc93070686"/>
      <w:proofErr w:type="gramStart"/>
      <w:r w:rsidRPr="00415549">
        <w:t>6.X.0</w:t>
      </w:r>
      <w:proofErr w:type="gramEnd"/>
      <w:r w:rsidRPr="00415549">
        <w:tab/>
        <w:t>High-level Solution Principles</w:t>
      </w:r>
      <w:bookmarkEnd w:id="5"/>
      <w:bookmarkEnd w:id="6"/>
    </w:p>
    <w:p w14:paraId="2E2D8A83" w14:textId="7D6C50CF" w:rsidR="00382F41" w:rsidRDefault="00382F41" w:rsidP="00382F41">
      <w:pPr>
        <w:rPr>
          <w:lang w:eastAsia="zh-CN"/>
        </w:rPr>
      </w:pPr>
      <w:r w:rsidRPr="00382F41">
        <w:rPr>
          <w:lang w:eastAsia="zh-CN"/>
        </w:rPr>
        <w:t xml:space="preserve">This solution addresses Key Issue #2 "Support of DO-A Capable </w:t>
      </w:r>
      <w:proofErr w:type="spellStart"/>
      <w:r w:rsidRPr="00382F41">
        <w:rPr>
          <w:lang w:eastAsia="zh-CN"/>
        </w:rPr>
        <w:t>AIoT</w:t>
      </w:r>
      <w:proofErr w:type="spellEnd"/>
      <w:r w:rsidRPr="00382F41">
        <w:rPr>
          <w:lang w:eastAsia="zh-CN"/>
        </w:rPr>
        <w:t xml:space="preserve"> Devices".</w:t>
      </w:r>
    </w:p>
    <w:p w14:paraId="3F651926" w14:textId="63AB572C" w:rsidR="00382F41" w:rsidRDefault="00382F41" w:rsidP="00382F41">
      <w:pPr>
        <w:rPr>
          <w:lang w:eastAsia="zh-CN"/>
        </w:rPr>
      </w:pPr>
      <w:r w:rsidRPr="00415549">
        <w:t xml:space="preserve">The solution is based on the following general principles to support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for DO-A </w:t>
      </w:r>
      <w:r w:rsidRPr="00382F41">
        <w:rPr>
          <w:lang w:eastAsia="zh-CN"/>
        </w:rPr>
        <w:t xml:space="preserve">capable </w:t>
      </w:r>
      <w:proofErr w:type="spellStart"/>
      <w:r w:rsidRPr="00382F41">
        <w:rPr>
          <w:lang w:eastAsia="zh-CN"/>
        </w:rPr>
        <w:t>AIoT</w:t>
      </w:r>
      <w:proofErr w:type="spellEnd"/>
      <w:r w:rsidRPr="00382F41">
        <w:rPr>
          <w:lang w:eastAsia="zh-CN"/>
        </w:rPr>
        <w:t xml:space="preserve"> Devices</w:t>
      </w:r>
      <w:r w:rsidRPr="00415549">
        <w:t>:</w:t>
      </w:r>
    </w:p>
    <w:p w14:paraId="32C5384E" w14:textId="6BB53DB0" w:rsidR="00382F41" w:rsidRDefault="00382F41" w:rsidP="00382F41">
      <w:pPr>
        <w:pStyle w:val="B1"/>
        <w:rPr>
          <w:lang w:eastAsia="zh-CN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DO-A</w:t>
      </w:r>
      <w:r w:rsidRPr="00382F41">
        <w:t xml:space="preserve"> </w:t>
      </w:r>
      <w:r w:rsidRPr="00382F41"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initiates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procedure</w:t>
      </w:r>
      <w:r w:rsidRPr="00382F41">
        <w:t xml:space="preserve"> </w:t>
      </w:r>
      <w:r w:rsidRPr="00382F41">
        <w:rPr>
          <w:lang w:eastAsia="zh-CN"/>
        </w:rPr>
        <w:t>autonomous</w:t>
      </w:r>
      <w:r>
        <w:rPr>
          <w:rFonts w:hint="eastAsia"/>
          <w:lang w:eastAsia="zh-CN"/>
        </w:rPr>
        <w:t>ly when it has pending data to be sent to the network</w:t>
      </w:r>
      <w:r w:rsidRPr="009E32AE">
        <w:t>.</w:t>
      </w:r>
    </w:p>
    <w:p w14:paraId="3F3C27A6" w14:textId="4F31B95C" w:rsidR="00382F41" w:rsidRPr="00DC3E54" w:rsidRDefault="00382F41" w:rsidP="00DC3E5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After Registration procedure, the AIOTF uses the Command Procedure as defined in TS 23.369 [xx] to read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</w:t>
      </w:r>
      <w:r w:rsidR="00E25E7C">
        <w:rPr>
          <w:rFonts w:hint="eastAsia"/>
          <w:lang w:eastAsia="zh-CN"/>
        </w:rPr>
        <w:t xml:space="preserve"> and sends the </w:t>
      </w:r>
      <w:proofErr w:type="spellStart"/>
      <w:r w:rsidR="00E25E7C">
        <w:rPr>
          <w:rFonts w:hint="eastAsia"/>
          <w:lang w:eastAsia="zh-CN"/>
        </w:rPr>
        <w:t>AIoT</w:t>
      </w:r>
      <w:proofErr w:type="spellEnd"/>
      <w:r w:rsidR="00E25E7C">
        <w:rPr>
          <w:rFonts w:hint="eastAsia"/>
          <w:lang w:eastAsia="zh-CN"/>
        </w:rPr>
        <w:t xml:space="preserve"> data to the AF via the NEF</w:t>
      </w:r>
      <w:r>
        <w:rPr>
          <w:rFonts w:hint="eastAsia"/>
          <w:lang w:eastAsia="zh-CN"/>
        </w:rPr>
        <w:t>.</w:t>
      </w:r>
    </w:p>
    <w:p w14:paraId="19D3EEEA" w14:textId="0380ADDA" w:rsidR="006233DB" w:rsidRDefault="00EB230F" w:rsidP="00382F41">
      <w:pPr>
        <w:pStyle w:val="3"/>
        <w:rPr>
          <w:lang w:eastAsia="zh-CN"/>
        </w:rPr>
      </w:pPr>
      <w:bookmarkStart w:id="10" w:name="_Toc199433920"/>
      <w:bookmarkStart w:id="11" w:name="_Toc199925452"/>
      <w:proofErr w:type="gramStart"/>
      <w:r w:rsidRPr="00415549">
        <w:t>6.X.1</w:t>
      </w:r>
      <w:proofErr w:type="gramEnd"/>
      <w:r w:rsidRPr="00415549">
        <w:tab/>
        <w:t>Description</w:t>
      </w:r>
      <w:bookmarkStart w:id="12" w:name="_Toc500949101"/>
      <w:bookmarkEnd w:id="7"/>
      <w:bookmarkEnd w:id="8"/>
      <w:bookmarkEnd w:id="9"/>
      <w:bookmarkEnd w:id="10"/>
      <w:bookmarkEnd w:id="11"/>
    </w:p>
    <w:p w14:paraId="668F10AD" w14:textId="063A108B" w:rsidR="00F44F2F" w:rsidRDefault="00F44F2F" w:rsidP="006233D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is applicable to both the </w:t>
      </w:r>
      <w:r w:rsidRPr="00F44F2F">
        <w:rPr>
          <w:lang w:eastAsia="zh-CN"/>
        </w:rPr>
        <w:t>Direct Connectivity</w:t>
      </w:r>
      <w:r>
        <w:rPr>
          <w:rFonts w:hint="eastAsia"/>
          <w:lang w:eastAsia="zh-CN"/>
        </w:rPr>
        <w:t xml:space="preserve"> and the </w:t>
      </w:r>
      <w:r w:rsidRPr="00F44F2F">
        <w:rPr>
          <w:lang w:eastAsia="zh-CN"/>
        </w:rPr>
        <w:t>Indirect Connectivity</w:t>
      </w:r>
      <w:r>
        <w:rPr>
          <w:rFonts w:hint="eastAsia"/>
          <w:lang w:eastAsia="zh-CN"/>
        </w:rPr>
        <w:t xml:space="preserve"> architectures as defined in TS 23.369 [xx].</w:t>
      </w:r>
    </w:p>
    <w:p w14:paraId="0EFB448A" w14:textId="157DF378" w:rsidR="006233DB" w:rsidRDefault="008E5071" w:rsidP="006233DB">
      <w:pPr>
        <w:rPr>
          <w:lang w:eastAsia="zh-CN"/>
        </w:rPr>
      </w:pPr>
      <w:r>
        <w:rPr>
          <w:rFonts w:hint="eastAsia"/>
          <w:lang w:eastAsia="zh-CN"/>
        </w:rPr>
        <w:t>For a DO-A (</w:t>
      </w:r>
      <w:r w:rsidRPr="008E5071">
        <w:rPr>
          <w:lang w:eastAsia="zh-CN"/>
        </w:rPr>
        <w:t>Device-originated - autonomous</w:t>
      </w:r>
      <w:r>
        <w:rPr>
          <w:rFonts w:hint="eastAsia"/>
          <w:lang w:eastAsia="zh-CN"/>
        </w:rPr>
        <w:t xml:space="preserve">) capable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t</w:t>
      </w:r>
      <w:r w:rsidRPr="008E5071">
        <w:rPr>
          <w:lang w:eastAsia="zh-CN"/>
        </w:rPr>
        <w:t xml:space="preserve">he device originated traffic is triggered by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8E5071">
        <w:rPr>
          <w:lang w:eastAsia="zh-CN"/>
        </w:rPr>
        <w:t>evice</w:t>
      </w:r>
      <w:r>
        <w:rPr>
          <w:rFonts w:hint="eastAsia"/>
          <w:lang w:eastAsia="zh-CN"/>
        </w:rPr>
        <w:t xml:space="preserve"> itself for, e.g. sending data to the network.</w:t>
      </w:r>
    </w:p>
    <w:p w14:paraId="73CB4C6F" w14:textId="2F88A404" w:rsidR="00F44F2F" w:rsidRDefault="00F44F2F" w:rsidP="006233DB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of this solution are as followings:</w:t>
      </w:r>
    </w:p>
    <w:p w14:paraId="70A8CADF" w14:textId="38825C58" w:rsidR="00F44F2F" w:rsidRDefault="00F44F2F" w:rsidP="00F44F2F">
      <w:pPr>
        <w:pStyle w:val="B1"/>
        <w:rPr>
          <w:lang w:eastAsia="zh-CN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="00340138">
        <w:rPr>
          <w:rFonts w:hint="eastAsia"/>
          <w:lang w:eastAsia="zh-CN"/>
        </w:rPr>
        <w:t xml:space="preserve">When a DO-A capable </w:t>
      </w:r>
      <w:proofErr w:type="spellStart"/>
      <w:r w:rsidR="00340138">
        <w:rPr>
          <w:rFonts w:hint="eastAsia"/>
          <w:lang w:eastAsia="zh-CN"/>
        </w:rPr>
        <w:t>AIoT</w:t>
      </w:r>
      <w:proofErr w:type="spellEnd"/>
      <w:r w:rsidR="00340138">
        <w:rPr>
          <w:rFonts w:hint="eastAsia"/>
          <w:lang w:eastAsia="zh-CN"/>
        </w:rPr>
        <w:t xml:space="preserve"> Device has pending data to be sent to the network, the </w:t>
      </w:r>
      <w:proofErr w:type="spellStart"/>
      <w:r w:rsidR="00340138">
        <w:rPr>
          <w:rFonts w:hint="eastAsia"/>
          <w:lang w:eastAsia="zh-CN"/>
        </w:rPr>
        <w:t>AIoT</w:t>
      </w:r>
      <w:proofErr w:type="spellEnd"/>
      <w:r w:rsidR="00340138">
        <w:rPr>
          <w:rFonts w:hint="eastAsia"/>
          <w:lang w:eastAsia="zh-CN"/>
        </w:rPr>
        <w:t xml:space="preserve"> Device </w:t>
      </w:r>
      <w:r w:rsidR="00AE3453">
        <w:rPr>
          <w:rFonts w:hint="eastAsia"/>
          <w:lang w:eastAsia="zh-CN"/>
        </w:rPr>
        <w:t>sends</w:t>
      </w:r>
      <w:r w:rsidR="00340138">
        <w:rPr>
          <w:rFonts w:hint="eastAsia"/>
          <w:lang w:eastAsia="zh-CN"/>
        </w:rPr>
        <w:t xml:space="preserve"> </w:t>
      </w:r>
      <w:r w:rsidR="00340138">
        <w:rPr>
          <w:lang w:eastAsia="zh-CN"/>
        </w:rPr>
        <w:t>Registration</w:t>
      </w:r>
      <w:r w:rsidR="00340138">
        <w:rPr>
          <w:rFonts w:hint="eastAsia"/>
          <w:lang w:eastAsia="zh-CN"/>
        </w:rPr>
        <w:t xml:space="preserve"> </w:t>
      </w:r>
      <w:r w:rsidR="00AE3453">
        <w:rPr>
          <w:rFonts w:hint="eastAsia"/>
          <w:lang w:eastAsia="zh-CN"/>
        </w:rPr>
        <w:t>Request to the AIOTF</w:t>
      </w:r>
      <w:r w:rsidRPr="009E32AE">
        <w:t>.</w:t>
      </w:r>
    </w:p>
    <w:p w14:paraId="7C1D70EF" w14:textId="7CBE56AE" w:rsidR="00AE3453" w:rsidRDefault="00AE3453" w:rsidP="00F44F2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AIOTF authorizes and authenticates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and sends Registration Accept to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0BD963B8" w14:textId="338F3493" w:rsidR="00340138" w:rsidRDefault="00340138" w:rsidP="00F44F2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AIOTF uses the Command Procedure as defined in TS 23.369 to read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2808EE1E" w14:textId="0341DE29" w:rsidR="00F44F2F" w:rsidRPr="00F44F2F" w:rsidRDefault="00AE3453" w:rsidP="00AE34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AIOTF sends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received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AF via the NEF.</w:t>
      </w:r>
    </w:p>
    <w:p w14:paraId="53B518E1" w14:textId="77777777" w:rsidR="00EB230F" w:rsidRPr="00415549" w:rsidRDefault="00EB230F" w:rsidP="00EB230F">
      <w:pPr>
        <w:pStyle w:val="3"/>
      </w:pPr>
      <w:bookmarkStart w:id="13" w:name="_Toc92875663"/>
      <w:bookmarkStart w:id="14" w:name="_Toc93070687"/>
      <w:bookmarkStart w:id="15" w:name="_Toc199433921"/>
      <w:bookmarkStart w:id="16" w:name="_Toc199925453"/>
      <w:proofErr w:type="gramStart"/>
      <w:r w:rsidRPr="00415549">
        <w:t>6.X.2</w:t>
      </w:r>
      <w:proofErr w:type="gramEnd"/>
      <w:r w:rsidRPr="00415549">
        <w:tab/>
        <w:t>Procedures</w:t>
      </w:r>
      <w:bookmarkEnd w:id="12"/>
      <w:bookmarkEnd w:id="13"/>
      <w:bookmarkEnd w:id="14"/>
      <w:bookmarkEnd w:id="15"/>
      <w:bookmarkEnd w:id="16"/>
    </w:p>
    <w:p w14:paraId="2E10AC70" w14:textId="40F3ECC7" w:rsidR="009F063F" w:rsidRDefault="00C50420" w:rsidP="009F063F">
      <w:pPr>
        <w:rPr>
          <w:lang w:eastAsia="zh-CN"/>
        </w:rPr>
      </w:pPr>
      <w:r>
        <w:rPr>
          <w:rFonts w:hint="eastAsia"/>
          <w:lang w:eastAsia="zh-CN"/>
        </w:rPr>
        <w:t xml:space="preserve">Figure 6.X.2-1 describes the </w:t>
      </w:r>
      <w:r w:rsidR="00B50B71">
        <w:rPr>
          <w:rFonts w:hint="eastAsia"/>
          <w:lang w:eastAsia="zh-CN"/>
        </w:rPr>
        <w:t>DO-A</w:t>
      </w:r>
      <w:r>
        <w:rPr>
          <w:rFonts w:hint="eastAsia"/>
          <w:lang w:eastAsia="zh-CN"/>
        </w:rPr>
        <w:t xml:space="preserve"> Procedure.</w:t>
      </w:r>
    </w:p>
    <w:p w14:paraId="0FD4595C" w14:textId="60773FD0" w:rsidR="009F063F" w:rsidRDefault="004876D3" w:rsidP="009F063F">
      <w:pPr>
        <w:jc w:val="center"/>
        <w:rPr>
          <w:lang w:eastAsia="zh-CN"/>
        </w:rPr>
      </w:pPr>
      <w:r>
        <w:object w:dxaOrig="11970" w:dyaOrig="6690" w14:anchorId="66C62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9.25pt" o:ole="">
            <v:imagedata r:id="rId14" o:title=""/>
          </v:shape>
          <o:OLEObject Type="Embed" ProgID="Visio.Drawing.15" ShapeID="_x0000_i1025" DrawAspect="Content" ObjectID="_1816778439" r:id="rId15"/>
        </w:object>
      </w:r>
    </w:p>
    <w:p w14:paraId="1516944B" w14:textId="24B02FD0" w:rsidR="009F063F" w:rsidRPr="00F95EF7" w:rsidRDefault="00F95EF7" w:rsidP="00F95EF7">
      <w:pPr>
        <w:pStyle w:val="TF"/>
        <w:rPr>
          <w:color w:val="auto"/>
          <w:lang w:eastAsia="zh-CN"/>
        </w:rPr>
      </w:pPr>
      <w:r w:rsidRPr="00F95EF7">
        <w:rPr>
          <w:rFonts w:eastAsia="Times New Roman" w:hint="eastAsia"/>
          <w:color w:val="auto"/>
          <w:lang w:eastAsia="en-GB"/>
        </w:rPr>
        <w:t xml:space="preserve">Figure 6.X.2-1: </w:t>
      </w:r>
      <w:r w:rsidR="004A4A25" w:rsidRPr="00F95EF7">
        <w:rPr>
          <w:rFonts w:eastAsia="Times New Roman" w:hint="eastAsia"/>
          <w:color w:val="auto"/>
          <w:lang w:eastAsia="en-GB"/>
        </w:rPr>
        <w:t>DO-A</w:t>
      </w:r>
      <w:r w:rsidR="00CF6AB7" w:rsidRPr="00F95EF7">
        <w:rPr>
          <w:rFonts w:eastAsia="Times New Roman" w:hint="eastAsia"/>
          <w:color w:val="auto"/>
          <w:lang w:eastAsia="en-GB"/>
        </w:rPr>
        <w:t xml:space="preserve"> </w:t>
      </w:r>
      <w:r w:rsidR="00FF7F0F">
        <w:rPr>
          <w:rFonts w:hint="eastAsia"/>
          <w:color w:val="auto"/>
          <w:lang w:eastAsia="zh-CN"/>
        </w:rPr>
        <w:t>P</w:t>
      </w:r>
      <w:r w:rsidR="009F063F" w:rsidRPr="00F95EF7">
        <w:rPr>
          <w:rFonts w:eastAsia="Times New Roman" w:hint="eastAsia"/>
          <w:color w:val="auto"/>
          <w:lang w:eastAsia="en-GB"/>
        </w:rPr>
        <w:t>rocedure</w:t>
      </w:r>
    </w:p>
    <w:p w14:paraId="532050D7" w14:textId="0070E803" w:rsidR="000619C2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0.</w:t>
      </w:r>
      <w:r>
        <w:rPr>
          <w:rFonts w:hint="eastAsia"/>
          <w:color w:val="auto"/>
          <w:lang w:eastAsia="zh-CN"/>
        </w:rPr>
        <w:tab/>
      </w:r>
      <w:r w:rsidR="000619C2" w:rsidRPr="002A5185">
        <w:rPr>
          <w:rFonts w:eastAsia="Times New Roman" w:hint="eastAsia"/>
          <w:color w:val="auto"/>
          <w:lang w:eastAsia="en-GB"/>
        </w:rPr>
        <w:t>Paging</w:t>
      </w:r>
      <w:r w:rsidR="00C07CB8">
        <w:rPr>
          <w:rFonts w:eastAsia="Times New Roman" w:hint="eastAsia"/>
          <w:color w:val="auto"/>
          <w:lang w:eastAsia="en-GB"/>
        </w:rPr>
        <w:t xml:space="preserve"> and Random </w:t>
      </w:r>
      <w:r w:rsidR="00C07CB8">
        <w:rPr>
          <w:rFonts w:hint="eastAsia"/>
          <w:color w:val="auto"/>
          <w:lang w:eastAsia="zh-CN"/>
        </w:rPr>
        <w:t>A</w:t>
      </w:r>
      <w:r w:rsidR="000619C2" w:rsidRPr="002A5185">
        <w:rPr>
          <w:rFonts w:eastAsia="Times New Roman" w:hint="eastAsia"/>
          <w:color w:val="auto"/>
          <w:lang w:eastAsia="en-GB"/>
        </w:rPr>
        <w:t>ccess</w:t>
      </w:r>
      <w:r w:rsidR="00C07CB8">
        <w:rPr>
          <w:rFonts w:hint="eastAsia"/>
          <w:color w:val="auto"/>
          <w:lang w:eastAsia="zh-CN"/>
        </w:rPr>
        <w:t xml:space="preserve"> procedure.</w:t>
      </w:r>
    </w:p>
    <w:p w14:paraId="0681746A" w14:textId="288A6BE4" w:rsidR="00C07CB8" w:rsidRPr="00C07CB8" w:rsidRDefault="00C07CB8" w:rsidP="00C07CB8">
      <w:pPr>
        <w:pStyle w:val="NO"/>
      </w:pPr>
      <w:r>
        <w:rPr>
          <w:rFonts w:hint="eastAsia"/>
        </w:rPr>
        <w:t>NOTE 1:</w:t>
      </w:r>
      <w:r>
        <w:rPr>
          <w:rFonts w:hint="eastAsia"/>
          <w:lang w:eastAsia="zh-CN"/>
        </w:rPr>
        <w:tab/>
      </w:r>
      <w:r>
        <w:rPr>
          <w:rFonts w:hint="eastAsia"/>
        </w:rPr>
        <w:t>This step is to be defined by RAN WGs.</w:t>
      </w:r>
    </w:p>
    <w:p w14:paraId="19CA2DB6" w14:textId="27E0B01E" w:rsidR="000619C2" w:rsidRPr="00575E6D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1.</w:t>
      </w:r>
      <w:r>
        <w:rPr>
          <w:rFonts w:hint="eastAsia"/>
          <w:color w:val="auto"/>
          <w:lang w:eastAsia="zh-CN"/>
        </w:rPr>
        <w:tab/>
      </w:r>
      <w:r w:rsidR="00C07CB8">
        <w:rPr>
          <w:rFonts w:hint="eastAsia"/>
          <w:color w:val="auto"/>
          <w:lang w:eastAsia="zh-CN"/>
        </w:rPr>
        <w:t xml:space="preserve">The </w:t>
      </w:r>
      <w:proofErr w:type="spellStart"/>
      <w:r w:rsidR="00C07CB8">
        <w:rPr>
          <w:rFonts w:hint="eastAsia"/>
          <w:color w:val="auto"/>
          <w:lang w:eastAsia="zh-CN"/>
        </w:rPr>
        <w:t>AIoT</w:t>
      </w:r>
      <w:proofErr w:type="spellEnd"/>
      <w:r w:rsidR="00C07CB8">
        <w:rPr>
          <w:rFonts w:hint="eastAsia"/>
          <w:color w:val="auto"/>
          <w:lang w:eastAsia="zh-CN"/>
        </w:rPr>
        <w:t xml:space="preserve"> </w:t>
      </w:r>
      <w:r w:rsidR="000619C2" w:rsidRPr="002A5185">
        <w:rPr>
          <w:rFonts w:eastAsia="Times New Roman" w:hint="eastAsia"/>
          <w:color w:val="auto"/>
          <w:lang w:eastAsia="en-GB"/>
        </w:rPr>
        <w:t>D</w:t>
      </w:r>
      <w:r w:rsidR="00C07CB8">
        <w:rPr>
          <w:rFonts w:hint="eastAsia"/>
          <w:color w:val="auto"/>
          <w:lang w:eastAsia="zh-CN"/>
        </w:rPr>
        <w:t>evice sends the AS D</w:t>
      </w:r>
      <w:r w:rsidR="000619C2" w:rsidRPr="002A5185">
        <w:rPr>
          <w:rFonts w:eastAsia="Times New Roman" w:hint="eastAsia"/>
          <w:color w:val="auto"/>
          <w:lang w:eastAsia="en-GB"/>
        </w:rPr>
        <w:t>2R message</w:t>
      </w:r>
      <w:r w:rsidR="009C1D19">
        <w:rPr>
          <w:rFonts w:hint="eastAsia"/>
          <w:color w:val="auto"/>
          <w:lang w:eastAsia="zh-CN"/>
        </w:rPr>
        <w:t xml:space="preserve"> (</w:t>
      </w:r>
      <w:r w:rsidR="00001CF2">
        <w:rPr>
          <w:rFonts w:hint="eastAsia"/>
          <w:color w:val="auto"/>
          <w:lang w:eastAsia="zh-CN"/>
        </w:rPr>
        <w:t>Registration Request</w:t>
      </w:r>
      <w:r w:rsidR="009C1D19">
        <w:rPr>
          <w:rFonts w:hint="eastAsia"/>
          <w:color w:val="auto"/>
          <w:lang w:eastAsia="zh-CN"/>
        </w:rPr>
        <w:t>) to the NG-RAN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575E6D">
        <w:rPr>
          <w:rFonts w:hint="eastAsia"/>
          <w:color w:val="auto"/>
          <w:lang w:eastAsia="zh-CN"/>
        </w:rPr>
        <w:t xml:space="preserve"> </w:t>
      </w:r>
      <w:r w:rsidR="00727E17">
        <w:rPr>
          <w:rFonts w:hint="eastAsia"/>
          <w:color w:val="auto"/>
          <w:lang w:eastAsia="zh-CN"/>
        </w:rPr>
        <w:t>The AS D2R message includes the AIOTF selection information</w:t>
      </w:r>
      <w:r w:rsidR="00744B97">
        <w:rPr>
          <w:rFonts w:hint="eastAsia"/>
          <w:color w:val="auto"/>
          <w:lang w:eastAsia="zh-CN"/>
        </w:rPr>
        <w:t xml:space="preserve"> including PLMN ID and/or NID and/or Third Party ID which is used by the NG-RAN to select the AIOTF</w:t>
      </w:r>
      <w:r w:rsidR="00727E17">
        <w:rPr>
          <w:rFonts w:hint="eastAsia"/>
          <w:color w:val="auto"/>
          <w:lang w:eastAsia="zh-CN"/>
        </w:rPr>
        <w:t xml:space="preserve">. </w:t>
      </w:r>
      <w:r w:rsidR="00575E6D">
        <w:rPr>
          <w:rFonts w:hint="eastAsia"/>
          <w:color w:val="auto"/>
          <w:lang w:eastAsia="zh-CN"/>
        </w:rPr>
        <w:t xml:space="preserve">The Registration Request message includes </w:t>
      </w:r>
      <w:r w:rsidR="00727E17">
        <w:rPr>
          <w:rFonts w:hint="eastAsia"/>
          <w:color w:val="auto"/>
          <w:lang w:eastAsia="zh-CN"/>
        </w:rPr>
        <w:t xml:space="preserve">the </w:t>
      </w:r>
      <w:proofErr w:type="spellStart"/>
      <w:r w:rsidR="00EB3A0D">
        <w:rPr>
          <w:rFonts w:hint="eastAsia"/>
          <w:color w:val="auto"/>
          <w:lang w:eastAsia="zh-CN"/>
        </w:rPr>
        <w:t>AIoT</w:t>
      </w:r>
      <w:proofErr w:type="spellEnd"/>
      <w:r w:rsidR="00EB3A0D">
        <w:rPr>
          <w:rFonts w:hint="eastAsia"/>
          <w:color w:val="auto"/>
          <w:lang w:eastAsia="zh-CN"/>
        </w:rPr>
        <w:t xml:space="preserve"> Device ID</w:t>
      </w:r>
      <w:r w:rsidR="00727E17">
        <w:rPr>
          <w:rFonts w:hint="eastAsia"/>
          <w:color w:val="auto"/>
          <w:lang w:eastAsia="zh-CN"/>
        </w:rPr>
        <w:t xml:space="preserve"> and the </w:t>
      </w:r>
      <w:r w:rsidR="00744B97">
        <w:rPr>
          <w:rFonts w:hint="eastAsia"/>
          <w:color w:val="auto"/>
          <w:lang w:eastAsia="zh-CN"/>
        </w:rPr>
        <w:t xml:space="preserve">Pending data indication indicating there is pending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data in the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Device</w:t>
      </w:r>
      <w:r w:rsidR="00EB3A0D">
        <w:rPr>
          <w:rFonts w:hint="eastAsia"/>
          <w:color w:val="auto"/>
          <w:lang w:eastAsia="zh-CN"/>
        </w:rPr>
        <w:t>.</w:t>
      </w:r>
    </w:p>
    <w:p w14:paraId="037F4189" w14:textId="5B9A7475" w:rsidR="00001CF2" w:rsidRPr="00744B97" w:rsidRDefault="00001CF2" w:rsidP="00744B97">
      <w:pPr>
        <w:pStyle w:val="NO"/>
        <w:rPr>
          <w:lang w:eastAsia="zh-CN"/>
        </w:rPr>
      </w:pPr>
      <w:r>
        <w:rPr>
          <w:rFonts w:hint="eastAsia"/>
        </w:rPr>
        <w:t xml:space="preserve">NOTE </w:t>
      </w:r>
      <w:r>
        <w:rPr>
          <w:rFonts w:hint="eastAsia"/>
          <w:lang w:eastAsia="zh-CN"/>
        </w:rPr>
        <w:t>2</w:t>
      </w:r>
      <w:r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>Th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="00093AF5">
        <w:rPr>
          <w:rFonts w:hint="eastAsia"/>
          <w:lang w:eastAsia="zh-CN"/>
        </w:rPr>
        <w:t>layer</w:t>
      </w:r>
      <w:r>
        <w:rPr>
          <w:rFonts w:hint="eastAsia"/>
          <w:lang w:eastAsia="zh-CN"/>
        </w:rPr>
        <w:t xml:space="preserve"> message</w:t>
      </w:r>
      <w:r w:rsidR="00093AF5">
        <w:rPr>
          <w:rFonts w:hint="eastAsia"/>
          <w:lang w:eastAsia="zh-CN"/>
        </w:rPr>
        <w:t xml:space="preserve"> in this step and the </w:t>
      </w:r>
      <w:r w:rsidR="00093AF5">
        <w:rPr>
          <w:lang w:eastAsia="zh-CN"/>
        </w:rPr>
        <w:t>following</w:t>
      </w:r>
      <w:r w:rsidR="00093AF5">
        <w:rPr>
          <w:rFonts w:hint="eastAsia"/>
          <w:lang w:eastAsia="zh-CN"/>
        </w:rPr>
        <w:t xml:space="preserve"> steps</w:t>
      </w:r>
      <w:r>
        <w:rPr>
          <w:rFonts w:hint="eastAsia"/>
        </w:rPr>
        <w:t xml:space="preserve"> </w:t>
      </w:r>
      <w:r w:rsidR="00093AF5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to be defined by RAN WGs.</w:t>
      </w:r>
    </w:p>
    <w:p w14:paraId="7C485E47" w14:textId="782E3AD5" w:rsidR="000619C2" w:rsidRPr="002A5185" w:rsidRDefault="002A5185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2.</w:t>
      </w:r>
      <w:r>
        <w:rPr>
          <w:rFonts w:hint="eastAsia"/>
          <w:color w:val="auto"/>
          <w:lang w:eastAsia="zh-CN"/>
        </w:rPr>
        <w:tab/>
      </w:r>
      <w:r w:rsidR="00744B97">
        <w:rPr>
          <w:rFonts w:hint="eastAsia"/>
          <w:color w:val="auto"/>
          <w:lang w:eastAsia="zh-CN"/>
        </w:rPr>
        <w:t xml:space="preserve">The </w:t>
      </w:r>
      <w:r w:rsidR="00744B97" w:rsidRPr="002A5185">
        <w:rPr>
          <w:rFonts w:eastAsia="Times New Roman" w:hint="eastAsia"/>
          <w:color w:val="auto"/>
          <w:lang w:eastAsia="en-GB"/>
        </w:rPr>
        <w:t xml:space="preserve">NG-RAN </w:t>
      </w:r>
      <w:r w:rsidR="00744B97">
        <w:rPr>
          <w:rFonts w:hint="eastAsia"/>
          <w:color w:val="auto"/>
          <w:lang w:eastAsia="zh-CN"/>
        </w:rPr>
        <w:t xml:space="preserve">selects the </w:t>
      </w:r>
      <w:r w:rsidR="00744B97">
        <w:rPr>
          <w:rFonts w:eastAsia="Times New Roman" w:hint="eastAsia"/>
          <w:color w:val="auto"/>
          <w:lang w:eastAsia="en-GB"/>
        </w:rPr>
        <w:t xml:space="preserve">AIOTF </w:t>
      </w:r>
      <w:r w:rsidR="00744B97">
        <w:rPr>
          <w:rFonts w:hint="eastAsia"/>
          <w:color w:val="auto"/>
          <w:lang w:eastAsia="zh-CN"/>
        </w:rPr>
        <w:t>based on the AIOTF selection information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7F55CEB6" w14:textId="7FA4A8E4" w:rsidR="000619C2" w:rsidRPr="002A5185" w:rsidRDefault="002A5185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3.</w:t>
      </w:r>
      <w:r>
        <w:rPr>
          <w:rFonts w:hint="eastAsia"/>
          <w:color w:val="auto"/>
          <w:lang w:eastAsia="zh-CN"/>
        </w:rPr>
        <w:tab/>
      </w:r>
      <w:r w:rsidR="00744B97">
        <w:rPr>
          <w:rFonts w:hint="eastAsia"/>
          <w:color w:val="auto"/>
          <w:lang w:eastAsia="zh-CN"/>
        </w:rPr>
        <w:t>T</w:t>
      </w:r>
      <w:r w:rsidR="00744B97">
        <w:rPr>
          <w:color w:val="auto"/>
          <w:lang w:eastAsia="zh-CN"/>
        </w:rPr>
        <w:t>h</w:t>
      </w:r>
      <w:r w:rsidR="00744B97">
        <w:rPr>
          <w:rFonts w:hint="eastAsia"/>
          <w:color w:val="auto"/>
          <w:lang w:eastAsia="zh-CN"/>
        </w:rPr>
        <w:t xml:space="preserve">e NG-RAN sends the Uplink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information message (Registration Request) to the AIOTF directly or via an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19E8252A" w14:textId="6AD05ABC" w:rsidR="000619C2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4.</w:t>
      </w:r>
      <w:r>
        <w:rPr>
          <w:rFonts w:hint="eastAsia"/>
          <w:color w:val="auto"/>
          <w:lang w:eastAsia="zh-CN"/>
        </w:rPr>
        <w:tab/>
      </w:r>
      <w:r w:rsidR="001A45D7">
        <w:rPr>
          <w:rFonts w:hint="eastAsia"/>
          <w:color w:val="auto"/>
          <w:lang w:eastAsia="zh-CN"/>
        </w:rPr>
        <w:t xml:space="preserve">The AITOF performs </w:t>
      </w:r>
      <w:r w:rsidR="00B42221">
        <w:rPr>
          <w:rFonts w:hint="eastAsia"/>
          <w:color w:val="auto"/>
          <w:lang w:eastAsia="zh-CN"/>
        </w:rPr>
        <w:t>A</w:t>
      </w:r>
      <w:r w:rsidR="000619C2" w:rsidRPr="002A5185">
        <w:rPr>
          <w:rFonts w:eastAsia="Times New Roman"/>
          <w:color w:val="auto"/>
          <w:lang w:eastAsia="en-GB"/>
        </w:rPr>
        <w:t>uthorization</w:t>
      </w:r>
      <w:r w:rsidR="000619C2" w:rsidRPr="002A5185">
        <w:rPr>
          <w:rFonts w:eastAsia="Times New Roman" w:hint="eastAsia"/>
          <w:color w:val="auto"/>
          <w:lang w:eastAsia="en-GB"/>
        </w:rPr>
        <w:t xml:space="preserve"> and authentication</w:t>
      </w:r>
      <w:r w:rsidR="001A45D7">
        <w:rPr>
          <w:rFonts w:hint="eastAsia"/>
          <w:color w:val="auto"/>
          <w:lang w:eastAsia="zh-CN"/>
        </w:rPr>
        <w:t xml:space="preserve"> procedure for the </w:t>
      </w:r>
      <w:proofErr w:type="spellStart"/>
      <w:r w:rsidR="001A45D7">
        <w:rPr>
          <w:rFonts w:hint="eastAsia"/>
          <w:color w:val="auto"/>
          <w:lang w:eastAsia="zh-CN"/>
        </w:rPr>
        <w:t>AIoT</w:t>
      </w:r>
      <w:proofErr w:type="spellEnd"/>
      <w:r w:rsidR="001A45D7"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61738B6B" w14:textId="042751B9" w:rsidR="0006271B" w:rsidRPr="0006271B" w:rsidRDefault="0006271B" w:rsidP="0006271B">
      <w:pPr>
        <w:pStyle w:val="NO"/>
        <w:rPr>
          <w:lang w:eastAsia="zh-CN"/>
        </w:rPr>
      </w:pPr>
      <w:r>
        <w:rPr>
          <w:rFonts w:hint="eastAsia"/>
        </w:rPr>
        <w:t xml:space="preserve">NOTE </w:t>
      </w:r>
      <w:r>
        <w:rPr>
          <w:rFonts w:hint="eastAsia"/>
          <w:lang w:eastAsia="zh-CN"/>
        </w:rPr>
        <w:t>3</w:t>
      </w:r>
      <w:r>
        <w:rPr>
          <w:rFonts w:hint="eastAsia"/>
        </w:rPr>
        <w:t>:</w:t>
      </w:r>
      <w:r>
        <w:rPr>
          <w:rFonts w:hint="eastAsia"/>
          <w:lang w:eastAsia="zh-CN"/>
        </w:rPr>
        <w:tab/>
        <w:t>Security aspects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rFonts w:hint="eastAsia"/>
        </w:rPr>
        <w:t xml:space="preserve">to be defined by </w:t>
      </w:r>
      <w:r>
        <w:rPr>
          <w:rFonts w:hint="eastAsia"/>
          <w:lang w:eastAsia="zh-CN"/>
        </w:rPr>
        <w:t>SA3</w:t>
      </w:r>
      <w:r>
        <w:rPr>
          <w:rFonts w:hint="eastAsia"/>
        </w:rPr>
        <w:t>.</w:t>
      </w:r>
    </w:p>
    <w:p w14:paraId="79E67846" w14:textId="5C36E518" w:rsidR="000619C2" w:rsidRPr="00154E67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5.</w:t>
      </w:r>
      <w:r>
        <w:rPr>
          <w:rFonts w:hint="eastAsia"/>
          <w:color w:val="auto"/>
          <w:lang w:eastAsia="zh-CN"/>
        </w:rPr>
        <w:tab/>
      </w:r>
      <w:r w:rsidR="006B0F41">
        <w:rPr>
          <w:rFonts w:hint="eastAsia"/>
          <w:color w:val="auto"/>
          <w:lang w:eastAsia="zh-CN"/>
        </w:rPr>
        <w:t xml:space="preserve">The AIOTF sends the Downlink </w:t>
      </w:r>
      <w:proofErr w:type="spellStart"/>
      <w:r w:rsidR="006B0F41">
        <w:rPr>
          <w:rFonts w:hint="eastAsia"/>
          <w:color w:val="auto"/>
          <w:lang w:eastAsia="zh-CN"/>
        </w:rPr>
        <w:t>AIoT</w:t>
      </w:r>
      <w:proofErr w:type="spellEnd"/>
      <w:r w:rsidR="006B0F41">
        <w:rPr>
          <w:rFonts w:hint="eastAsia"/>
          <w:color w:val="auto"/>
          <w:lang w:eastAsia="zh-CN"/>
        </w:rPr>
        <w:t xml:space="preserve"> information message (Registration Accept</w:t>
      </w:r>
      <w:r w:rsidR="00FE33C1">
        <w:rPr>
          <w:rFonts w:hint="eastAsia"/>
          <w:color w:val="auto"/>
          <w:lang w:eastAsia="zh-CN"/>
        </w:rPr>
        <w:t xml:space="preserve">, AIOTF </w:t>
      </w:r>
      <w:proofErr w:type="spellStart"/>
      <w:r w:rsidR="00FE33C1">
        <w:rPr>
          <w:rFonts w:hint="eastAsia"/>
          <w:color w:val="auto"/>
          <w:lang w:eastAsia="zh-CN"/>
        </w:rPr>
        <w:t>AIoT</w:t>
      </w:r>
      <w:proofErr w:type="spellEnd"/>
      <w:r w:rsidR="00FE33C1">
        <w:rPr>
          <w:rFonts w:hint="eastAsia"/>
          <w:color w:val="auto"/>
          <w:lang w:eastAsia="zh-CN"/>
        </w:rPr>
        <w:t xml:space="preserve"> Device NGAP ID</w:t>
      </w:r>
      <w:r w:rsidR="006B0F41">
        <w:rPr>
          <w:rFonts w:hint="eastAsia"/>
          <w:color w:val="auto"/>
          <w:lang w:eastAsia="zh-CN"/>
        </w:rPr>
        <w:t>) to the NG-RAN directly or via the AMF</w:t>
      </w:r>
      <w:r w:rsidR="00B7115E">
        <w:rPr>
          <w:rFonts w:hint="eastAsia"/>
          <w:color w:val="auto"/>
          <w:lang w:eastAsia="zh-CN"/>
        </w:rPr>
        <w:t>.</w:t>
      </w:r>
    </w:p>
    <w:p w14:paraId="19A1023A" w14:textId="2129E915" w:rsidR="000619C2" w:rsidRPr="002A5185" w:rsidRDefault="002A5185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6.</w:t>
      </w:r>
      <w:r>
        <w:rPr>
          <w:rFonts w:hint="eastAsia"/>
          <w:color w:val="auto"/>
          <w:lang w:eastAsia="zh-CN"/>
        </w:rPr>
        <w:tab/>
      </w:r>
      <w:r w:rsidR="001919B6">
        <w:rPr>
          <w:rFonts w:hint="eastAsia"/>
          <w:color w:val="auto"/>
          <w:lang w:eastAsia="zh-CN"/>
        </w:rPr>
        <w:t xml:space="preserve">The NG-RAN sends the AS </w:t>
      </w:r>
      <w:r w:rsidR="000619C2" w:rsidRPr="002A5185">
        <w:rPr>
          <w:rFonts w:eastAsia="Times New Roman" w:hint="eastAsia"/>
          <w:color w:val="auto"/>
          <w:lang w:eastAsia="en-GB"/>
        </w:rPr>
        <w:t>R2D message (</w:t>
      </w:r>
      <w:r w:rsidR="001919B6">
        <w:rPr>
          <w:rFonts w:hint="eastAsia"/>
          <w:color w:val="auto"/>
          <w:lang w:eastAsia="zh-CN"/>
        </w:rPr>
        <w:t>Registration Acc</w:t>
      </w:r>
      <w:r w:rsidR="001B3938">
        <w:rPr>
          <w:rFonts w:hint="eastAsia"/>
          <w:color w:val="auto"/>
          <w:lang w:eastAsia="zh-CN"/>
        </w:rPr>
        <w:t>ep</w:t>
      </w:r>
      <w:r w:rsidR="001919B6">
        <w:rPr>
          <w:rFonts w:hint="eastAsia"/>
          <w:color w:val="auto"/>
          <w:lang w:eastAsia="zh-CN"/>
        </w:rPr>
        <w:t>t</w:t>
      </w:r>
      <w:r w:rsidR="000619C2" w:rsidRPr="002A5185">
        <w:rPr>
          <w:rFonts w:eastAsia="Times New Roman" w:hint="eastAsia"/>
          <w:color w:val="auto"/>
          <w:lang w:eastAsia="en-GB"/>
        </w:rPr>
        <w:t>)</w:t>
      </w:r>
      <w:r w:rsidR="001919B6">
        <w:rPr>
          <w:rFonts w:hint="eastAsia"/>
          <w:color w:val="auto"/>
          <w:lang w:eastAsia="zh-CN"/>
        </w:rPr>
        <w:t xml:space="preserve"> to the </w:t>
      </w:r>
      <w:proofErr w:type="spellStart"/>
      <w:r w:rsidR="001919B6">
        <w:rPr>
          <w:rFonts w:hint="eastAsia"/>
          <w:color w:val="auto"/>
          <w:lang w:eastAsia="zh-CN"/>
        </w:rPr>
        <w:t>AIoT</w:t>
      </w:r>
      <w:proofErr w:type="spellEnd"/>
      <w:r w:rsidR="001919B6"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50DF3B05" w14:textId="086B7942" w:rsidR="000619C2" w:rsidRPr="00E84EA6" w:rsidRDefault="001B3938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lastRenderedPageBreak/>
        <w:t>7</w:t>
      </w:r>
      <w:r w:rsidR="002A5185">
        <w:rPr>
          <w:rFonts w:eastAsia="Times New Roman" w:hint="eastAsia"/>
          <w:color w:val="auto"/>
          <w:lang w:eastAsia="en-GB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AIOTF sends the </w:t>
      </w:r>
      <w:r w:rsidR="00347707">
        <w:rPr>
          <w:rFonts w:hint="eastAsia"/>
          <w:color w:val="auto"/>
          <w:lang w:eastAsia="zh-CN"/>
        </w:rPr>
        <w:t>Command Request</w:t>
      </w:r>
      <w:r>
        <w:rPr>
          <w:rFonts w:hint="eastAsia"/>
          <w:color w:val="auto"/>
          <w:lang w:eastAsia="zh-CN"/>
        </w:rPr>
        <w:t xml:space="preserve"> message (NAS Command Request</w:t>
      </w:r>
      <w:r w:rsidR="00347707">
        <w:rPr>
          <w:rFonts w:hint="eastAsia"/>
          <w:color w:val="auto"/>
          <w:lang w:eastAsia="zh-CN"/>
        </w:rPr>
        <w:t xml:space="preserve">, AIOTF </w:t>
      </w:r>
      <w:proofErr w:type="spellStart"/>
      <w:r w:rsidR="00347707">
        <w:rPr>
          <w:rFonts w:hint="eastAsia"/>
          <w:color w:val="auto"/>
          <w:lang w:eastAsia="zh-CN"/>
        </w:rPr>
        <w:t>AIoT</w:t>
      </w:r>
      <w:proofErr w:type="spellEnd"/>
      <w:r w:rsidR="00347707">
        <w:rPr>
          <w:rFonts w:hint="eastAsia"/>
          <w:color w:val="auto"/>
          <w:lang w:eastAsia="zh-CN"/>
        </w:rPr>
        <w:t xml:space="preserve"> Device NGAP ID</w:t>
      </w:r>
      <w:r w:rsidR="00FA676B">
        <w:rPr>
          <w:rFonts w:hint="eastAsia"/>
          <w:color w:val="auto"/>
          <w:lang w:eastAsia="zh-CN"/>
        </w:rPr>
        <w:t xml:space="preserve">, </w:t>
      </w:r>
      <w:proofErr w:type="gramStart"/>
      <w:r w:rsidR="00E84EA6">
        <w:rPr>
          <w:rFonts w:hint="eastAsia"/>
          <w:color w:val="auto"/>
          <w:lang w:eastAsia="zh-CN"/>
        </w:rPr>
        <w:t>S</w:t>
      </w:r>
      <w:r w:rsidR="00FA676B" w:rsidRPr="00FA676B">
        <w:rPr>
          <w:color w:val="auto"/>
          <w:lang w:eastAsia="zh-CN"/>
        </w:rPr>
        <w:t>ize</w:t>
      </w:r>
      <w:proofErr w:type="gramEnd"/>
      <w:r w:rsidR="00FA676B" w:rsidRPr="00FA676B">
        <w:rPr>
          <w:color w:val="auto"/>
          <w:lang w:eastAsia="zh-CN"/>
        </w:rPr>
        <w:t xml:space="preserve"> of the Command Response message</w:t>
      </w:r>
      <w:r>
        <w:rPr>
          <w:rFonts w:hint="eastAsia"/>
          <w:color w:val="auto"/>
          <w:lang w:eastAsia="zh-CN"/>
        </w:rPr>
        <w:t>) to the NG-RAN</w:t>
      </w:r>
      <w:r w:rsidR="00E84EA6">
        <w:rPr>
          <w:rFonts w:hint="eastAsia"/>
          <w:color w:val="auto"/>
          <w:lang w:eastAsia="zh-CN"/>
        </w:rPr>
        <w:t xml:space="preserve"> directly or via the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E84EA6">
        <w:rPr>
          <w:rFonts w:hint="eastAsia"/>
          <w:color w:val="auto"/>
          <w:lang w:eastAsia="zh-CN"/>
        </w:rPr>
        <w:t xml:space="preserve"> The NAS C</w:t>
      </w:r>
      <w:r w:rsidR="00E84EA6">
        <w:rPr>
          <w:color w:val="auto"/>
          <w:lang w:eastAsia="zh-CN"/>
        </w:rPr>
        <w:t>o</w:t>
      </w:r>
      <w:r w:rsidR="00E84EA6">
        <w:rPr>
          <w:rFonts w:hint="eastAsia"/>
          <w:color w:val="auto"/>
          <w:lang w:eastAsia="zh-CN"/>
        </w:rPr>
        <w:t xml:space="preserve">mmand Request </w:t>
      </w:r>
      <w:r w:rsidR="0075656C">
        <w:rPr>
          <w:rFonts w:hint="eastAsia"/>
          <w:color w:val="auto"/>
          <w:lang w:eastAsia="zh-CN"/>
        </w:rPr>
        <w:t xml:space="preserve">is Read Request. </w:t>
      </w:r>
      <w:r w:rsidR="0075656C" w:rsidRPr="0075656C">
        <w:rPr>
          <w:color w:val="auto"/>
          <w:lang w:eastAsia="zh-CN"/>
        </w:rPr>
        <w:t xml:space="preserve">The </w:t>
      </w:r>
      <w:r w:rsidR="0075656C">
        <w:rPr>
          <w:rFonts w:hint="eastAsia"/>
          <w:color w:val="auto"/>
          <w:lang w:eastAsia="zh-CN"/>
        </w:rPr>
        <w:t>AIOTF</w:t>
      </w:r>
      <w:r w:rsidR="0075656C" w:rsidRPr="0075656C">
        <w:rPr>
          <w:color w:val="auto"/>
          <w:lang w:eastAsia="zh-CN"/>
        </w:rPr>
        <w:t xml:space="preserve"> </w:t>
      </w:r>
      <w:proofErr w:type="spellStart"/>
      <w:r w:rsidR="0075656C" w:rsidRPr="0075656C">
        <w:rPr>
          <w:color w:val="auto"/>
          <w:lang w:eastAsia="zh-CN"/>
        </w:rPr>
        <w:t>AIoT</w:t>
      </w:r>
      <w:proofErr w:type="spellEnd"/>
      <w:r w:rsidR="0075656C" w:rsidRPr="0075656C">
        <w:rPr>
          <w:color w:val="auto"/>
          <w:lang w:eastAsia="zh-CN"/>
        </w:rPr>
        <w:t xml:space="preserve"> Device NGAP ID is used by the NG-RAN to determine the </w:t>
      </w:r>
      <w:proofErr w:type="spellStart"/>
      <w:r w:rsidR="0075656C" w:rsidRPr="0075656C">
        <w:rPr>
          <w:color w:val="auto"/>
          <w:lang w:eastAsia="zh-CN"/>
        </w:rPr>
        <w:t>AIoT</w:t>
      </w:r>
      <w:proofErr w:type="spellEnd"/>
      <w:r w:rsidR="0075656C" w:rsidRPr="0075656C">
        <w:rPr>
          <w:color w:val="auto"/>
          <w:lang w:eastAsia="zh-CN"/>
        </w:rPr>
        <w:t xml:space="preserve"> device context in NG-RAN</w:t>
      </w:r>
    </w:p>
    <w:p w14:paraId="1EE80164" w14:textId="59251551" w:rsidR="000619C2" w:rsidRPr="002A5185" w:rsidRDefault="001B3938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hint="eastAsia"/>
          <w:color w:val="auto"/>
          <w:lang w:eastAsia="zh-CN"/>
        </w:rPr>
        <w:t>8</w:t>
      </w:r>
      <w:r w:rsidR="002A5185">
        <w:rPr>
          <w:rFonts w:hint="eastAsia"/>
          <w:color w:val="auto"/>
          <w:lang w:eastAsia="zh-CN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NG-RAN sends the AS R2D message (NAS Command Request) to 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458A133F" w14:textId="377B56EC" w:rsidR="000619C2" w:rsidRPr="002A5185" w:rsidRDefault="001B3938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hint="eastAsia"/>
          <w:color w:val="auto"/>
          <w:lang w:eastAsia="zh-CN"/>
        </w:rPr>
        <w:t>9</w:t>
      </w:r>
      <w:r w:rsidR="002A5185">
        <w:rPr>
          <w:rFonts w:eastAsia="Times New Roman" w:hint="eastAsia"/>
          <w:color w:val="auto"/>
          <w:lang w:eastAsia="en-GB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 sends the D2R message (NAS Command Response) to the NG-RAN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226A94" w:rsidRPr="00226A94">
        <w:t xml:space="preserve"> </w:t>
      </w:r>
      <w:r w:rsidR="00226A94" w:rsidRPr="00226A94">
        <w:rPr>
          <w:rFonts w:eastAsia="Times New Roman"/>
          <w:color w:val="auto"/>
          <w:lang w:eastAsia="en-GB"/>
        </w:rPr>
        <w:t xml:space="preserve">The NAS Command Response </w:t>
      </w:r>
      <w:r w:rsidR="00226A94">
        <w:rPr>
          <w:rFonts w:hint="eastAsia"/>
          <w:color w:val="auto"/>
          <w:lang w:eastAsia="zh-CN"/>
        </w:rPr>
        <w:t xml:space="preserve">is Read Response and </w:t>
      </w:r>
      <w:r w:rsidR="00226A94" w:rsidRPr="00226A94">
        <w:rPr>
          <w:rFonts w:eastAsia="Times New Roman"/>
          <w:color w:val="auto"/>
          <w:lang w:eastAsia="en-GB"/>
        </w:rPr>
        <w:t>include</w:t>
      </w:r>
      <w:r w:rsidR="00226A94">
        <w:rPr>
          <w:rFonts w:hint="eastAsia"/>
          <w:color w:val="auto"/>
          <w:lang w:eastAsia="zh-CN"/>
        </w:rPr>
        <w:t>s</w:t>
      </w:r>
      <w:r w:rsidR="00226A94" w:rsidRPr="00226A94">
        <w:rPr>
          <w:rFonts w:eastAsia="Times New Roman"/>
          <w:color w:val="auto"/>
          <w:lang w:eastAsia="en-GB"/>
        </w:rPr>
        <w:t xml:space="preserve"> the </w:t>
      </w:r>
      <w:proofErr w:type="spellStart"/>
      <w:r w:rsidR="00226A94" w:rsidRPr="00226A94">
        <w:rPr>
          <w:rFonts w:eastAsia="Times New Roman"/>
          <w:color w:val="auto"/>
          <w:lang w:eastAsia="en-GB"/>
        </w:rPr>
        <w:t>AIoT</w:t>
      </w:r>
      <w:proofErr w:type="spellEnd"/>
      <w:r w:rsidR="00226A94" w:rsidRPr="00226A94">
        <w:rPr>
          <w:rFonts w:eastAsia="Times New Roman"/>
          <w:color w:val="auto"/>
          <w:lang w:eastAsia="en-GB"/>
        </w:rPr>
        <w:t xml:space="preserve"> data.</w:t>
      </w:r>
    </w:p>
    <w:p w14:paraId="5D114162" w14:textId="79D928E0" w:rsidR="000619C2" w:rsidRDefault="001B3938" w:rsidP="002A5185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10.</w:t>
      </w:r>
      <w:r>
        <w:rPr>
          <w:rFonts w:hint="eastAsia"/>
          <w:color w:val="auto"/>
          <w:lang w:eastAsia="zh-CN"/>
        </w:rPr>
        <w:tab/>
        <w:t xml:space="preserve">The NG-RAN sends the </w:t>
      </w:r>
      <w:r w:rsidR="00347707">
        <w:rPr>
          <w:rFonts w:hint="eastAsia"/>
          <w:color w:val="auto"/>
          <w:lang w:eastAsia="zh-CN"/>
        </w:rPr>
        <w:t>Command Response</w:t>
      </w:r>
      <w:r>
        <w:rPr>
          <w:rFonts w:hint="eastAsia"/>
          <w:color w:val="auto"/>
          <w:lang w:eastAsia="zh-CN"/>
        </w:rPr>
        <w:t xml:space="preserve"> message (NAS Command Response</w:t>
      </w:r>
      <w:r w:rsidR="00226A94">
        <w:rPr>
          <w:rFonts w:hint="eastAsia"/>
          <w:color w:val="auto"/>
          <w:lang w:eastAsia="zh-CN"/>
        </w:rPr>
        <w:t xml:space="preserve">, AIOTF </w:t>
      </w:r>
      <w:proofErr w:type="spellStart"/>
      <w:r w:rsidR="00226A94">
        <w:rPr>
          <w:rFonts w:hint="eastAsia"/>
          <w:color w:val="auto"/>
          <w:lang w:eastAsia="zh-CN"/>
        </w:rPr>
        <w:t>AIoT</w:t>
      </w:r>
      <w:proofErr w:type="spellEnd"/>
      <w:r w:rsidR="00226A94">
        <w:rPr>
          <w:rFonts w:hint="eastAsia"/>
          <w:color w:val="auto"/>
          <w:lang w:eastAsia="zh-CN"/>
        </w:rPr>
        <w:t xml:space="preserve"> Device NGAP ID</w:t>
      </w:r>
      <w:r>
        <w:rPr>
          <w:rFonts w:hint="eastAsia"/>
          <w:color w:val="auto"/>
          <w:lang w:eastAsia="zh-CN"/>
        </w:rPr>
        <w:t>) to the AIOTF directly or via the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7B2620" w:rsidRPr="007B2620">
        <w:t xml:space="preserve"> </w:t>
      </w:r>
      <w:r w:rsidR="007B2620" w:rsidRPr="007B2620">
        <w:rPr>
          <w:rFonts w:eastAsia="Times New Roman"/>
          <w:color w:val="auto"/>
          <w:lang w:eastAsia="en-GB"/>
        </w:rPr>
        <w:t xml:space="preserve">The AIOTF determines the </w:t>
      </w:r>
      <w:proofErr w:type="spellStart"/>
      <w:r w:rsidR="007B2620" w:rsidRPr="007B2620">
        <w:rPr>
          <w:rFonts w:eastAsia="Times New Roman"/>
          <w:color w:val="auto"/>
          <w:lang w:eastAsia="en-GB"/>
        </w:rPr>
        <w:t>AIoT</w:t>
      </w:r>
      <w:proofErr w:type="spellEnd"/>
      <w:r w:rsidR="007B2620" w:rsidRPr="007B2620">
        <w:rPr>
          <w:rFonts w:eastAsia="Times New Roman"/>
          <w:color w:val="auto"/>
          <w:lang w:eastAsia="en-GB"/>
        </w:rPr>
        <w:t xml:space="preserve"> device context by the </w:t>
      </w:r>
      <w:r w:rsidR="007B2620">
        <w:rPr>
          <w:rFonts w:hint="eastAsia"/>
          <w:color w:val="auto"/>
          <w:lang w:eastAsia="zh-CN"/>
        </w:rPr>
        <w:t>AIOTF</w:t>
      </w:r>
      <w:r w:rsidR="007B2620" w:rsidRPr="007B2620">
        <w:rPr>
          <w:rFonts w:eastAsia="Times New Roman"/>
          <w:color w:val="auto"/>
          <w:lang w:eastAsia="en-GB"/>
        </w:rPr>
        <w:t xml:space="preserve"> </w:t>
      </w:r>
      <w:proofErr w:type="spellStart"/>
      <w:r w:rsidR="007B2620" w:rsidRPr="007B2620">
        <w:rPr>
          <w:rFonts w:eastAsia="Times New Roman"/>
          <w:color w:val="auto"/>
          <w:lang w:eastAsia="en-GB"/>
        </w:rPr>
        <w:t>AIoT</w:t>
      </w:r>
      <w:proofErr w:type="spellEnd"/>
      <w:r w:rsidR="007B2620" w:rsidRPr="007B2620">
        <w:rPr>
          <w:rFonts w:eastAsia="Times New Roman"/>
          <w:color w:val="auto"/>
          <w:lang w:eastAsia="en-GB"/>
        </w:rPr>
        <w:t xml:space="preserve"> Device NGAP ID received.</w:t>
      </w:r>
    </w:p>
    <w:p w14:paraId="591742CF" w14:textId="167BCCC4" w:rsidR="001D36F1" w:rsidRPr="00F44F2F" w:rsidRDefault="001B3938" w:rsidP="00F44F2F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11.</w:t>
      </w:r>
      <w:r>
        <w:rPr>
          <w:rFonts w:hint="eastAsia"/>
          <w:color w:val="auto"/>
          <w:lang w:eastAsia="zh-CN"/>
        </w:rPr>
        <w:tab/>
        <w:t>The AIOTF</w:t>
      </w:r>
      <w:r w:rsidRPr="001B3938">
        <w:t xml:space="preserve"> </w:t>
      </w:r>
      <w:r w:rsidRPr="001B3938">
        <w:rPr>
          <w:color w:val="auto"/>
          <w:lang w:eastAsia="zh-CN"/>
        </w:rPr>
        <w:t>reports the</w:t>
      </w:r>
      <w:r>
        <w:rPr>
          <w:rFonts w:hint="eastAsia"/>
          <w:color w:val="auto"/>
          <w:lang w:eastAsia="zh-CN"/>
        </w:rPr>
        <w:t xml:space="preserve">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data</w:t>
      </w:r>
      <w:r w:rsidRPr="001B3938">
        <w:rPr>
          <w:color w:val="auto"/>
          <w:lang w:eastAsia="zh-CN"/>
        </w:rPr>
        <w:t xml:space="preserve"> to the </w:t>
      </w:r>
      <w:r>
        <w:rPr>
          <w:rFonts w:hint="eastAsia"/>
          <w:color w:val="auto"/>
          <w:lang w:eastAsia="zh-CN"/>
        </w:rPr>
        <w:t xml:space="preserve">AF via the </w:t>
      </w:r>
      <w:r w:rsidRPr="001B3938">
        <w:rPr>
          <w:color w:val="auto"/>
          <w:lang w:eastAsia="zh-CN"/>
        </w:rPr>
        <w:t>NEF</w:t>
      </w:r>
      <w:r>
        <w:rPr>
          <w:rFonts w:hint="eastAsia"/>
          <w:color w:val="auto"/>
          <w:lang w:eastAsia="zh-CN"/>
        </w:rPr>
        <w:t>.</w:t>
      </w:r>
    </w:p>
    <w:p w14:paraId="388703EC" w14:textId="77777777" w:rsidR="00EB230F" w:rsidRPr="00415549" w:rsidRDefault="00EB230F" w:rsidP="00EB230F">
      <w:pPr>
        <w:pStyle w:val="3"/>
        <w:rPr>
          <w:lang w:eastAsia="zh-CN"/>
        </w:rPr>
      </w:pPr>
      <w:bookmarkStart w:id="17" w:name="_Toc326248711"/>
      <w:bookmarkStart w:id="18" w:name="_Toc510604409"/>
      <w:bookmarkStart w:id="19" w:name="_Toc92875664"/>
      <w:bookmarkStart w:id="20" w:name="_Toc93070688"/>
      <w:bookmarkStart w:id="21" w:name="_Toc199433922"/>
      <w:bookmarkStart w:id="22" w:name="_Toc199925454"/>
      <w:proofErr w:type="gramStart"/>
      <w:r w:rsidRPr="00415549">
        <w:rPr>
          <w:lang w:eastAsia="zh-CN"/>
        </w:rPr>
        <w:t>6.X.3</w:t>
      </w:r>
      <w:proofErr w:type="gramEnd"/>
      <w:r w:rsidRPr="00415549">
        <w:rPr>
          <w:lang w:eastAsia="zh-CN"/>
        </w:rPr>
        <w:tab/>
      </w:r>
      <w:bookmarkEnd w:id="17"/>
      <w:bookmarkEnd w:id="18"/>
      <w:bookmarkEnd w:id="19"/>
      <w:r w:rsidRPr="00415549">
        <w:t>Impacts on Services, Entities and Interfaces</w:t>
      </w:r>
      <w:bookmarkEnd w:id="20"/>
      <w:bookmarkEnd w:id="21"/>
      <w:bookmarkEnd w:id="22"/>
    </w:p>
    <w:p w14:paraId="2EAE3DA4" w14:textId="77777777" w:rsidR="00EB230F" w:rsidRPr="00415549" w:rsidRDefault="00EB230F" w:rsidP="00EB230F">
      <w:pPr>
        <w:pStyle w:val="EditorsNote"/>
        <w:overflowPunct/>
        <w:autoSpaceDE/>
        <w:autoSpaceDN/>
        <w:adjustRightInd/>
        <w:ind w:left="1418" w:hanging="1134"/>
        <w:textAlignment w:val="auto"/>
        <w:rPr>
          <w:lang w:eastAsia="en-US"/>
        </w:rPr>
      </w:pPr>
      <w:r w:rsidRPr="00415549">
        <w:rPr>
          <w:lang w:eastAsia="en-US"/>
        </w:rPr>
        <w:t>Editor's note:</w:t>
      </w:r>
      <w:r w:rsidRPr="00415549">
        <w:rPr>
          <w:lang w:eastAsia="en-US"/>
        </w:rPr>
        <w:tab/>
        <w:t>This clause captures impacts on existing services, entities and interfaces.</w:t>
      </w:r>
    </w:p>
    <w:p w14:paraId="0BD48CF8" w14:textId="5E2C4135" w:rsidR="00627134" w:rsidRPr="00EB230F" w:rsidRDefault="00627134" w:rsidP="00EB230F">
      <w:pPr>
        <w:pStyle w:val="B1"/>
        <w:ind w:left="0" w:firstLine="0"/>
        <w:rPr>
          <w:lang w:eastAsia="zh-CN"/>
        </w:rPr>
      </w:pP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514D6" w14:textId="77777777" w:rsidR="00370352" w:rsidRDefault="00370352">
      <w:r>
        <w:separator/>
      </w:r>
    </w:p>
    <w:p w14:paraId="014D2EE9" w14:textId="77777777" w:rsidR="00370352" w:rsidRDefault="00370352"/>
  </w:endnote>
  <w:endnote w:type="continuationSeparator" w:id="0">
    <w:p w14:paraId="604130D8" w14:textId="77777777" w:rsidR="00370352" w:rsidRDefault="00370352">
      <w:r>
        <w:continuationSeparator/>
      </w:r>
    </w:p>
    <w:p w14:paraId="3FFBCB30" w14:textId="77777777" w:rsidR="00370352" w:rsidRDefault="00370352"/>
  </w:endnote>
  <w:endnote w:type="continuationNotice" w:id="1">
    <w:p w14:paraId="00AA01F2" w14:textId="77777777" w:rsidR="00370352" w:rsidRDefault="00370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7845F" w14:textId="77777777" w:rsidR="00370352" w:rsidRDefault="00370352">
      <w:r>
        <w:separator/>
      </w:r>
    </w:p>
    <w:p w14:paraId="32DE30B8" w14:textId="77777777" w:rsidR="00370352" w:rsidRDefault="00370352"/>
  </w:footnote>
  <w:footnote w:type="continuationSeparator" w:id="0">
    <w:p w14:paraId="3F3B5FDB" w14:textId="77777777" w:rsidR="00370352" w:rsidRDefault="00370352">
      <w:r>
        <w:continuationSeparator/>
      </w:r>
    </w:p>
    <w:p w14:paraId="63D9239B" w14:textId="77777777" w:rsidR="00370352" w:rsidRDefault="00370352"/>
  </w:footnote>
  <w:footnote w:type="continuationNotice" w:id="1">
    <w:p w14:paraId="2719B8B5" w14:textId="77777777" w:rsidR="00370352" w:rsidRDefault="0037035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750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271B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88F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27E17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2620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080F8C-6B99-4943-B631-BEE8AE8E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89</cp:revision>
  <cp:lastPrinted>2014-09-10T09:04:00Z</cp:lastPrinted>
  <dcterms:created xsi:type="dcterms:W3CDTF">2025-08-07T02:57:00Z</dcterms:created>
  <dcterms:modified xsi:type="dcterms:W3CDTF">2025-08-15T07:54:00Z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